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84" w:rsidRPr="00BD3384" w:rsidRDefault="00BD3384" w:rsidP="00BD3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384">
        <w:rPr>
          <w:rFonts w:ascii="Times New Roman" w:hAnsi="Times New Roman" w:cs="Times New Roman"/>
          <w:b/>
          <w:bCs/>
          <w:sz w:val="28"/>
          <w:szCs w:val="28"/>
        </w:rPr>
        <w:t>Создание условий в МАДОУ ДС №11 «Звёздочка» для детей с ОВЗ</w:t>
      </w:r>
    </w:p>
    <w:p w:rsidR="00BD3384" w:rsidRPr="00BD3384" w:rsidRDefault="00BD3384" w:rsidP="00BD3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384">
        <w:rPr>
          <w:rFonts w:ascii="Times New Roman" w:hAnsi="Times New Roman" w:cs="Times New Roman"/>
          <w:b/>
          <w:bCs/>
          <w:sz w:val="28"/>
          <w:szCs w:val="28"/>
        </w:rPr>
        <w:t>(ограниченными возможностями здоровья)</w:t>
      </w:r>
    </w:p>
    <w:p w:rsidR="00BD3384" w:rsidRDefault="00BD3384" w:rsidP="00BD338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D3384" w:rsidRDefault="00BD3384" w:rsidP="00BD3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МАДОУ ДС №11 «Звёздочка» для детей с ОВЗ (ограниченными возможностями здоровья) обеспечен равный доступ к образованию для всех воспитанников с учетом разнообразия особых образовательных потребностей и индивидуальных возможностей (ст.2 п.27 ФЗ «Об образовании в РФ»).</w:t>
      </w:r>
    </w:p>
    <w:p w:rsidR="00BD3384" w:rsidRDefault="00BD3384" w:rsidP="00BD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дошкольном учреждении функционирует группа компенсирующей направленности для детей с тяжелыми нарушениями речи, которую посещают 16 дошкольников.</w:t>
      </w:r>
    </w:p>
    <w:p w:rsidR="00BD3384" w:rsidRDefault="00BD3384" w:rsidP="00BD338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D3384" w:rsidRPr="00BD3384" w:rsidRDefault="00BD3384" w:rsidP="00BD3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384">
        <w:rPr>
          <w:rFonts w:ascii="Times New Roman" w:hAnsi="Times New Roman" w:cs="Times New Roman"/>
          <w:b/>
          <w:bCs/>
          <w:sz w:val="28"/>
          <w:szCs w:val="28"/>
        </w:rPr>
        <w:t xml:space="preserve">Для успешной интеграции детей с ограниченными возможностями здоровья </w:t>
      </w:r>
      <w:r>
        <w:rPr>
          <w:rFonts w:ascii="Times New Roman" w:hAnsi="Times New Roman" w:cs="Times New Roman"/>
          <w:b/>
          <w:bCs/>
          <w:sz w:val="28"/>
          <w:szCs w:val="28"/>
        </w:rPr>
        <w:t>в М</w:t>
      </w:r>
      <w:r w:rsidR="0094049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ДОУ ДС №11 соблюдаются</w:t>
      </w:r>
      <w:r w:rsidRPr="00BD3384">
        <w:rPr>
          <w:rFonts w:ascii="Times New Roman" w:hAnsi="Times New Roman" w:cs="Times New Roman"/>
          <w:b/>
          <w:bCs/>
          <w:sz w:val="28"/>
          <w:szCs w:val="28"/>
        </w:rPr>
        <w:t xml:space="preserve"> следующие условия</w:t>
      </w:r>
      <w:r w:rsidRPr="00BD3384">
        <w:rPr>
          <w:rFonts w:ascii="Times New Roman" w:hAnsi="Times New Roman" w:cs="Times New Roman"/>
          <w:sz w:val="28"/>
          <w:szCs w:val="28"/>
        </w:rPr>
        <w:t>:</w:t>
      </w:r>
    </w:p>
    <w:p w:rsidR="00A16BA2" w:rsidRDefault="00BD3384" w:rsidP="0094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A2">
        <w:rPr>
          <w:rFonts w:ascii="Times New Roman" w:hAnsi="Times New Roman" w:cs="Times New Roman"/>
          <w:b/>
          <w:sz w:val="28"/>
          <w:szCs w:val="28"/>
        </w:rPr>
        <w:t>1.Нормативно-правовое и программно-методическое обеспечение</w:t>
      </w:r>
      <w:r w:rsidR="0094049A" w:rsidRPr="00A16BA2">
        <w:rPr>
          <w:rFonts w:ascii="Times New Roman" w:hAnsi="Times New Roman" w:cs="Times New Roman"/>
          <w:b/>
          <w:sz w:val="28"/>
          <w:szCs w:val="28"/>
        </w:rPr>
        <w:t>.</w:t>
      </w:r>
      <w:r w:rsidR="00940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384" w:rsidRDefault="00A16BA2" w:rsidP="0094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49A">
        <w:rPr>
          <w:rFonts w:ascii="Times New Roman" w:hAnsi="Times New Roman" w:cs="Times New Roman"/>
          <w:sz w:val="28"/>
          <w:szCs w:val="28"/>
        </w:rPr>
        <w:t>О</w:t>
      </w:r>
      <w:r w:rsidR="0094049A" w:rsidRPr="0094049A">
        <w:rPr>
          <w:rFonts w:ascii="Times New Roman" w:hAnsi="Times New Roman" w:cs="Times New Roman"/>
          <w:sz w:val="28"/>
          <w:szCs w:val="28"/>
        </w:rPr>
        <w:t>бучение и воспитание детей с огранич</w:t>
      </w:r>
      <w:r w:rsidR="0094049A">
        <w:rPr>
          <w:rFonts w:ascii="Times New Roman" w:hAnsi="Times New Roman" w:cs="Times New Roman"/>
          <w:sz w:val="28"/>
          <w:szCs w:val="28"/>
        </w:rPr>
        <w:t xml:space="preserve">енными возможностями </w:t>
      </w:r>
      <w:r w:rsidR="0094049A" w:rsidRPr="0094049A">
        <w:rPr>
          <w:rFonts w:ascii="Times New Roman" w:hAnsi="Times New Roman" w:cs="Times New Roman"/>
          <w:sz w:val="28"/>
          <w:szCs w:val="28"/>
        </w:rPr>
        <w:t>здоровья осуществляется</w:t>
      </w:r>
      <w:r w:rsidR="0094049A">
        <w:rPr>
          <w:rFonts w:ascii="Times New Roman" w:hAnsi="Times New Roman" w:cs="Times New Roman"/>
          <w:sz w:val="28"/>
          <w:szCs w:val="28"/>
        </w:rPr>
        <w:t xml:space="preserve"> в соответствии со специальными </w:t>
      </w:r>
      <w:r w:rsidR="0094049A" w:rsidRPr="0094049A">
        <w:rPr>
          <w:rFonts w:ascii="Times New Roman" w:hAnsi="Times New Roman" w:cs="Times New Roman"/>
          <w:sz w:val="28"/>
          <w:szCs w:val="28"/>
        </w:rPr>
        <w:t>(коррекционными) программами с уче</w:t>
      </w:r>
      <w:r w:rsidR="0094049A">
        <w:rPr>
          <w:rFonts w:ascii="Times New Roman" w:hAnsi="Times New Roman" w:cs="Times New Roman"/>
          <w:sz w:val="28"/>
          <w:szCs w:val="28"/>
        </w:rPr>
        <w:t xml:space="preserve">том индивидуальных особенностей </w:t>
      </w:r>
      <w:r w:rsidR="0094049A" w:rsidRPr="0094049A">
        <w:rPr>
          <w:rFonts w:ascii="Times New Roman" w:hAnsi="Times New Roman" w:cs="Times New Roman"/>
          <w:sz w:val="28"/>
          <w:szCs w:val="28"/>
        </w:rPr>
        <w:t>воспитанников: возраста, структуры нар</w:t>
      </w:r>
      <w:r w:rsidR="0094049A">
        <w:rPr>
          <w:rFonts w:ascii="Times New Roman" w:hAnsi="Times New Roman" w:cs="Times New Roman"/>
          <w:sz w:val="28"/>
          <w:szCs w:val="28"/>
        </w:rPr>
        <w:t xml:space="preserve">ушения, уровня психофизического </w:t>
      </w:r>
      <w:r w:rsidR="0094049A" w:rsidRPr="0094049A">
        <w:rPr>
          <w:rFonts w:ascii="Times New Roman" w:hAnsi="Times New Roman" w:cs="Times New Roman"/>
          <w:sz w:val="28"/>
          <w:szCs w:val="28"/>
        </w:rPr>
        <w:t>развития.</w:t>
      </w:r>
    </w:p>
    <w:p w:rsidR="00BD3384" w:rsidRDefault="0094049A" w:rsidP="00940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49A">
        <w:rPr>
          <w:rFonts w:ascii="Times New Roman" w:hAnsi="Times New Roman" w:cs="Times New Roman"/>
          <w:sz w:val="28"/>
          <w:szCs w:val="28"/>
        </w:rPr>
        <w:t xml:space="preserve">Для осуществления коррекционного процесса в группе компенсирующей направленности для детей с тяжелыми нарушениями речи за основу взята адаптированная основная образовательная программа  МАДОУ детского сада №11 «Звёздочка», разработанная в соответствии с требованиями ФГОС ДО, с учетом содержания основной образовательной программы дошкольного образования  «От рождения до школы» под редакцией Н.Е. </w:t>
      </w:r>
      <w:proofErr w:type="spellStart"/>
      <w:r w:rsidRPr="0094049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4049A">
        <w:rPr>
          <w:rFonts w:ascii="Times New Roman" w:hAnsi="Times New Roman" w:cs="Times New Roman"/>
          <w:sz w:val="28"/>
          <w:szCs w:val="28"/>
        </w:rPr>
        <w:t xml:space="preserve">  и «Программы логопедической работы по преодолению ОНР у детей» (авторы </w:t>
      </w:r>
      <w:proofErr w:type="spellStart"/>
      <w:r w:rsidRPr="0094049A">
        <w:rPr>
          <w:rFonts w:ascii="Times New Roman" w:hAnsi="Times New Roman" w:cs="Times New Roman"/>
          <w:sz w:val="28"/>
          <w:szCs w:val="28"/>
        </w:rPr>
        <w:t>Т.Б.Филичева</w:t>
      </w:r>
      <w:proofErr w:type="spellEnd"/>
      <w:r w:rsidRPr="00940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49A">
        <w:rPr>
          <w:rFonts w:ascii="Times New Roman" w:hAnsi="Times New Roman" w:cs="Times New Roman"/>
          <w:sz w:val="28"/>
          <w:szCs w:val="28"/>
        </w:rPr>
        <w:t>Г.В.Чиркина</w:t>
      </w:r>
      <w:proofErr w:type="spellEnd"/>
      <w:r w:rsidRPr="0094049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4049A">
        <w:rPr>
          <w:rFonts w:ascii="Times New Roman" w:hAnsi="Times New Roman" w:cs="Times New Roman"/>
          <w:sz w:val="28"/>
          <w:szCs w:val="28"/>
        </w:rPr>
        <w:t>Т.В.Туманова</w:t>
      </w:r>
      <w:proofErr w:type="spellEnd"/>
      <w:r w:rsidRPr="0094049A">
        <w:rPr>
          <w:rFonts w:ascii="Times New Roman" w:hAnsi="Times New Roman" w:cs="Times New Roman"/>
          <w:sz w:val="28"/>
          <w:szCs w:val="28"/>
        </w:rPr>
        <w:t>). Осуществляется коррекция нарушений произношения звуков, грамматического строя речи, воспитания коммуникативных навыков, правильного речевого поведения.</w:t>
      </w:r>
    </w:p>
    <w:p w:rsidR="00BD3384" w:rsidRPr="00A16BA2" w:rsidRDefault="0094049A" w:rsidP="00BD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BA2">
        <w:rPr>
          <w:rFonts w:ascii="Times New Roman" w:hAnsi="Times New Roman" w:cs="Times New Roman"/>
          <w:b/>
          <w:sz w:val="28"/>
          <w:szCs w:val="28"/>
        </w:rPr>
        <w:t>2.</w:t>
      </w:r>
      <w:r w:rsidR="00A16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BA2">
        <w:rPr>
          <w:rFonts w:ascii="Times New Roman" w:hAnsi="Times New Roman" w:cs="Times New Roman"/>
          <w:b/>
          <w:sz w:val="28"/>
          <w:szCs w:val="28"/>
        </w:rPr>
        <w:t>Создание развивающей среды.</w:t>
      </w:r>
    </w:p>
    <w:p w:rsidR="00A16BA2" w:rsidRPr="00A16BA2" w:rsidRDefault="00A16BA2" w:rsidP="00A16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A2">
        <w:rPr>
          <w:rFonts w:ascii="Times New Roman" w:hAnsi="Times New Roman" w:cs="Times New Roman"/>
          <w:sz w:val="28"/>
          <w:szCs w:val="28"/>
        </w:rPr>
        <w:t>Размещается дошкольное учреждение на равнинной местности в 2-х</w:t>
      </w:r>
    </w:p>
    <w:p w:rsidR="00A16BA2" w:rsidRPr="00A16BA2" w:rsidRDefault="00A16BA2" w:rsidP="00A1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A2">
        <w:rPr>
          <w:rFonts w:ascii="Times New Roman" w:hAnsi="Times New Roman" w:cs="Times New Roman"/>
          <w:sz w:val="28"/>
          <w:szCs w:val="28"/>
        </w:rPr>
        <w:t>этажном здании. Внешний вид дошкольного образовательного учреждения,</w:t>
      </w:r>
    </w:p>
    <w:p w:rsidR="00A16BA2" w:rsidRPr="00A16BA2" w:rsidRDefault="00A16BA2" w:rsidP="00A1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A2">
        <w:rPr>
          <w:rFonts w:ascii="Times New Roman" w:hAnsi="Times New Roman" w:cs="Times New Roman"/>
          <w:sz w:val="28"/>
          <w:szCs w:val="28"/>
        </w:rPr>
        <w:t>оформление интерьеров, холлов, лестничных маршей, групповых комнат и</w:t>
      </w:r>
    </w:p>
    <w:p w:rsidR="00A16BA2" w:rsidRDefault="00A16BA2" w:rsidP="00A1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A2">
        <w:rPr>
          <w:rFonts w:ascii="Times New Roman" w:hAnsi="Times New Roman" w:cs="Times New Roman"/>
          <w:sz w:val="28"/>
          <w:szCs w:val="28"/>
        </w:rPr>
        <w:t>залов соответствует современным требо</w:t>
      </w:r>
      <w:r>
        <w:rPr>
          <w:rFonts w:ascii="Times New Roman" w:hAnsi="Times New Roman" w:cs="Times New Roman"/>
          <w:sz w:val="28"/>
          <w:szCs w:val="28"/>
        </w:rPr>
        <w:t>ваниям эстетики, культуры быта</w:t>
      </w:r>
      <w:r w:rsidR="00AF72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BA2">
        <w:rPr>
          <w:rFonts w:ascii="Times New Roman" w:hAnsi="Times New Roman" w:cs="Times New Roman"/>
          <w:sz w:val="28"/>
          <w:szCs w:val="28"/>
        </w:rPr>
        <w:t>радует решением цветовой гаммы и творческими находками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BA2" w:rsidRDefault="00A16BA2" w:rsidP="00AF7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ДОУ оформлена с уч</w:t>
      </w:r>
      <w:r>
        <w:rPr>
          <w:rFonts w:ascii="Cambria Math" w:hAnsi="Cambria Math" w:cs="Cambria Math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том возрастных особенностей воспитанников. Индивидуальные творческие способности педагогов помогают создать неповторимый стиль в каждой группе: это стены творчества, уголки интеллектуальн</w:t>
      </w:r>
      <w:r w:rsidR="00AF72B3">
        <w:rPr>
          <w:rFonts w:ascii="Times New Roman" w:hAnsi="Times New Roman" w:cs="Times New Roman"/>
          <w:sz w:val="28"/>
          <w:szCs w:val="28"/>
        </w:rPr>
        <w:t>ого развития, мини-музеи, мини-</w:t>
      </w:r>
      <w:r>
        <w:rPr>
          <w:rFonts w:ascii="Times New Roman" w:hAnsi="Times New Roman" w:cs="Times New Roman"/>
          <w:sz w:val="28"/>
          <w:szCs w:val="28"/>
        </w:rPr>
        <w:t>лаборатории; оборудованы «уголки уединения». Развивающая среда в группах изменяется с ростом достижений детей. При создании развивающей среды групп воспитатели учитывали половые различия (разделение игровых зон для девочек и мальчиков).</w:t>
      </w:r>
    </w:p>
    <w:p w:rsidR="00A16BA2" w:rsidRPr="00A16BA2" w:rsidRDefault="00A16BA2" w:rsidP="00A16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A2">
        <w:rPr>
          <w:rFonts w:ascii="Times New Roman" w:hAnsi="Times New Roman" w:cs="Times New Roman"/>
          <w:sz w:val="28"/>
          <w:szCs w:val="28"/>
        </w:rPr>
        <w:t>Учебно-методический комплекс представлен следующими кабинетами:</w:t>
      </w:r>
    </w:p>
    <w:p w:rsidR="00A16BA2" w:rsidRPr="00A16BA2" w:rsidRDefault="00A16BA2" w:rsidP="00A1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A2">
        <w:rPr>
          <w:rFonts w:ascii="Times New Roman" w:hAnsi="Times New Roman" w:cs="Times New Roman"/>
          <w:sz w:val="28"/>
          <w:szCs w:val="28"/>
        </w:rPr>
        <w:t>кабинет заведующего;</w:t>
      </w:r>
    </w:p>
    <w:p w:rsidR="00A16BA2" w:rsidRPr="00A16BA2" w:rsidRDefault="00A16BA2" w:rsidP="00A1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A2">
        <w:rPr>
          <w:rFonts w:ascii="Times New Roman" w:hAnsi="Times New Roman" w:cs="Times New Roman"/>
          <w:sz w:val="28"/>
          <w:szCs w:val="28"/>
        </w:rPr>
        <w:lastRenderedPageBreak/>
        <w:t>методический кабинет;</w:t>
      </w:r>
    </w:p>
    <w:p w:rsidR="00A16BA2" w:rsidRPr="00A16BA2" w:rsidRDefault="00A16BA2" w:rsidP="00A1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A2">
        <w:rPr>
          <w:rFonts w:ascii="Times New Roman" w:hAnsi="Times New Roman" w:cs="Times New Roman"/>
          <w:sz w:val="28"/>
          <w:szCs w:val="28"/>
        </w:rPr>
        <w:t>музыкальный зал;</w:t>
      </w:r>
    </w:p>
    <w:p w:rsidR="00A16BA2" w:rsidRPr="00A16BA2" w:rsidRDefault="00A16BA2" w:rsidP="00A1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A2">
        <w:rPr>
          <w:rFonts w:ascii="Times New Roman" w:hAnsi="Times New Roman" w:cs="Times New Roman"/>
          <w:sz w:val="28"/>
          <w:szCs w:val="28"/>
        </w:rPr>
        <w:t>физкультурный зал;</w:t>
      </w:r>
    </w:p>
    <w:p w:rsidR="00A16BA2" w:rsidRPr="00A16BA2" w:rsidRDefault="00A16BA2" w:rsidP="00A1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A2">
        <w:rPr>
          <w:rFonts w:ascii="Times New Roman" w:hAnsi="Times New Roman" w:cs="Times New Roman"/>
          <w:sz w:val="28"/>
          <w:szCs w:val="28"/>
        </w:rPr>
        <w:t>логопедический  кабинет;</w:t>
      </w:r>
    </w:p>
    <w:p w:rsidR="00A16BA2" w:rsidRDefault="00A16BA2" w:rsidP="00A1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A2">
        <w:rPr>
          <w:rFonts w:ascii="Times New Roman" w:hAnsi="Times New Roman" w:cs="Times New Roman"/>
          <w:sz w:val="28"/>
          <w:szCs w:val="28"/>
        </w:rPr>
        <w:t>кабинет педагога-психолога.</w:t>
      </w:r>
    </w:p>
    <w:p w:rsidR="00A16BA2" w:rsidRPr="00A16BA2" w:rsidRDefault="00A16BA2" w:rsidP="00A16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A2">
        <w:rPr>
          <w:rFonts w:ascii="Times New Roman" w:hAnsi="Times New Roman" w:cs="Times New Roman"/>
          <w:sz w:val="28"/>
          <w:szCs w:val="28"/>
        </w:rPr>
        <w:t>Оздоровительный лечебно-профилактический комплекс представлен</w:t>
      </w:r>
    </w:p>
    <w:p w:rsidR="00A16BA2" w:rsidRDefault="00A16BA2" w:rsidP="00A1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A2">
        <w:rPr>
          <w:rFonts w:ascii="Times New Roman" w:hAnsi="Times New Roman" w:cs="Times New Roman"/>
          <w:sz w:val="28"/>
          <w:szCs w:val="28"/>
        </w:rPr>
        <w:t xml:space="preserve">медицинским кабинетом, процедурным,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16BA2">
        <w:rPr>
          <w:rFonts w:ascii="Times New Roman" w:hAnsi="Times New Roman" w:cs="Times New Roman"/>
          <w:sz w:val="28"/>
          <w:szCs w:val="28"/>
        </w:rPr>
        <w:t>изолятор</w:t>
      </w:r>
      <w:r>
        <w:rPr>
          <w:rFonts w:ascii="Times New Roman" w:hAnsi="Times New Roman" w:cs="Times New Roman"/>
          <w:sz w:val="28"/>
          <w:szCs w:val="28"/>
        </w:rPr>
        <w:t xml:space="preserve">ами. </w:t>
      </w:r>
      <w:r w:rsidRPr="00A16BA2">
        <w:rPr>
          <w:rFonts w:ascii="Times New Roman" w:hAnsi="Times New Roman" w:cs="Times New Roman"/>
          <w:sz w:val="28"/>
          <w:szCs w:val="28"/>
        </w:rPr>
        <w:t xml:space="preserve">Имеется пищеблок, прачечная и ряд </w:t>
      </w:r>
      <w:r>
        <w:rPr>
          <w:rFonts w:ascii="Times New Roman" w:hAnsi="Times New Roman" w:cs="Times New Roman"/>
          <w:sz w:val="28"/>
          <w:szCs w:val="28"/>
        </w:rPr>
        <w:t xml:space="preserve">служебно-бытовых помещений. Все </w:t>
      </w:r>
      <w:r w:rsidRPr="00A16BA2">
        <w:rPr>
          <w:rFonts w:ascii="Times New Roman" w:hAnsi="Times New Roman" w:cs="Times New Roman"/>
          <w:sz w:val="28"/>
          <w:szCs w:val="28"/>
        </w:rPr>
        <w:t>кабинеты оснащены необходимым об</w:t>
      </w:r>
      <w:r>
        <w:rPr>
          <w:rFonts w:ascii="Times New Roman" w:hAnsi="Times New Roman" w:cs="Times New Roman"/>
          <w:sz w:val="28"/>
          <w:szCs w:val="28"/>
        </w:rPr>
        <w:t>орудованием, обеспечены учебно-</w:t>
      </w:r>
      <w:r w:rsidRPr="00A16BA2">
        <w:rPr>
          <w:rFonts w:ascii="Times New Roman" w:hAnsi="Times New Roman" w:cs="Times New Roman"/>
          <w:sz w:val="28"/>
          <w:szCs w:val="28"/>
        </w:rPr>
        <w:t>наглядным и дидактическим мате</w:t>
      </w:r>
      <w:r>
        <w:rPr>
          <w:rFonts w:ascii="Times New Roman" w:hAnsi="Times New Roman" w:cs="Times New Roman"/>
          <w:sz w:val="28"/>
          <w:szCs w:val="28"/>
        </w:rPr>
        <w:t xml:space="preserve">риалом, техническими средствами </w:t>
      </w:r>
      <w:r w:rsidRPr="00A16BA2">
        <w:rPr>
          <w:rFonts w:ascii="Times New Roman" w:hAnsi="Times New Roman" w:cs="Times New Roman"/>
          <w:sz w:val="28"/>
          <w:szCs w:val="28"/>
        </w:rPr>
        <w:t>обучения (CD-проигрыватели), компьютер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16BA2">
        <w:rPr>
          <w:rFonts w:ascii="Times New Roman" w:hAnsi="Times New Roman" w:cs="Times New Roman"/>
          <w:sz w:val="28"/>
          <w:szCs w:val="28"/>
        </w:rPr>
        <w:t>, мультимедийн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16BA2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16BA2">
        <w:rPr>
          <w:rFonts w:ascii="Times New Roman" w:hAnsi="Times New Roman" w:cs="Times New Roman"/>
          <w:sz w:val="28"/>
          <w:szCs w:val="28"/>
        </w:rPr>
        <w:t>.</w:t>
      </w:r>
    </w:p>
    <w:p w:rsidR="0094049A" w:rsidRDefault="0094049A" w:rsidP="00940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49A">
        <w:rPr>
          <w:rFonts w:ascii="Times New Roman" w:hAnsi="Times New Roman" w:cs="Times New Roman"/>
          <w:sz w:val="28"/>
          <w:szCs w:val="28"/>
        </w:rPr>
        <w:t>Для коррекции речевых н</w:t>
      </w:r>
      <w:r>
        <w:rPr>
          <w:rFonts w:ascii="Times New Roman" w:hAnsi="Times New Roman" w:cs="Times New Roman"/>
          <w:sz w:val="28"/>
          <w:szCs w:val="28"/>
        </w:rPr>
        <w:t xml:space="preserve">арушений воспитанников группы </w:t>
      </w:r>
      <w:r w:rsidRPr="0094049A">
        <w:rPr>
          <w:rFonts w:ascii="Times New Roman" w:hAnsi="Times New Roman" w:cs="Times New Roman"/>
          <w:sz w:val="28"/>
          <w:szCs w:val="28"/>
        </w:rPr>
        <w:t>компенсирующей направленности для де</w:t>
      </w:r>
      <w:r>
        <w:rPr>
          <w:rFonts w:ascii="Times New Roman" w:hAnsi="Times New Roman" w:cs="Times New Roman"/>
          <w:sz w:val="28"/>
          <w:szCs w:val="28"/>
        </w:rPr>
        <w:t xml:space="preserve">тей с тяжелыми нарушениями речи </w:t>
      </w:r>
      <w:r w:rsidRPr="0094049A">
        <w:rPr>
          <w:rFonts w:ascii="Times New Roman" w:hAnsi="Times New Roman" w:cs="Times New Roman"/>
          <w:sz w:val="28"/>
          <w:szCs w:val="28"/>
        </w:rPr>
        <w:t>созданы и оборудованы в соответст</w:t>
      </w:r>
      <w:r>
        <w:rPr>
          <w:rFonts w:ascii="Times New Roman" w:hAnsi="Times New Roman" w:cs="Times New Roman"/>
          <w:sz w:val="28"/>
          <w:szCs w:val="28"/>
        </w:rPr>
        <w:t>вии с современными требованиями кабинет учителя-</w:t>
      </w:r>
      <w:r w:rsidRPr="0094049A">
        <w:rPr>
          <w:rFonts w:ascii="Times New Roman" w:hAnsi="Times New Roman" w:cs="Times New Roman"/>
          <w:sz w:val="28"/>
          <w:szCs w:val="28"/>
        </w:rPr>
        <w:t>логопеда, в группе создан речевой центр.</w:t>
      </w:r>
    </w:p>
    <w:p w:rsidR="0094049A" w:rsidRDefault="0094049A" w:rsidP="009404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групп входят:</w:t>
      </w:r>
    </w:p>
    <w:p w:rsidR="0094049A" w:rsidRDefault="0094049A" w:rsidP="00940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раздевальная (для при</w:t>
      </w:r>
      <w:r>
        <w:rPr>
          <w:rFonts w:ascii="Cambria Math" w:hAnsi="Cambria Math" w:cs="Cambria Math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ма детей и хранения верхней одежды);</w:t>
      </w:r>
    </w:p>
    <w:p w:rsidR="0094049A" w:rsidRDefault="0094049A" w:rsidP="00940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 комната (для проведения игр, занятий, при</w:t>
      </w:r>
      <w:r>
        <w:rPr>
          <w:rFonts w:ascii="Cambria Math" w:hAnsi="Cambria Math" w:cs="Cambria Math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ма пищи и сна);</w:t>
      </w:r>
    </w:p>
    <w:p w:rsidR="0094049A" w:rsidRDefault="0094049A" w:rsidP="00940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буфетная (для подготовки готовых блюд к раздаче и мытья посуды);</w:t>
      </w:r>
    </w:p>
    <w:p w:rsidR="0094049A" w:rsidRDefault="0094049A" w:rsidP="00940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туалетная комната.</w:t>
      </w:r>
    </w:p>
    <w:p w:rsidR="0094049A" w:rsidRDefault="0094049A" w:rsidP="00BD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49A" w:rsidRDefault="0094049A" w:rsidP="00BD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86000" cy="1714501"/>
            <wp:effectExtent l="0" t="0" r="0" b="0"/>
            <wp:docPr id="1" name="Рисунок 1" descr="C:\Documents and Settings\Пользователь\Local Settings\Temporary Internet Files\Content.Word\логопед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Local Settings\Temporary Internet Files\Content.Word\логопед.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79" cy="17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235200" cy="1676400"/>
            <wp:effectExtent l="0" t="0" r="0" b="0"/>
            <wp:docPr id="2" name="Рисунок 2" descr="C:\Documents and Settings\Пользователь\Local Settings\Temporary Internet Files\Content.Word\лого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Local Settings\Temporary Internet Files\Content.Word\логоп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07" cy="1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049A" w:rsidRDefault="0094049A" w:rsidP="00BD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84" w:rsidRPr="00542592" w:rsidRDefault="00BD3384" w:rsidP="00BD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92">
        <w:rPr>
          <w:rFonts w:ascii="Times New Roman" w:hAnsi="Times New Roman" w:cs="Times New Roman"/>
          <w:b/>
          <w:sz w:val="28"/>
          <w:szCs w:val="28"/>
        </w:rPr>
        <w:t>3.</w:t>
      </w:r>
      <w:r w:rsidR="00542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592">
        <w:rPr>
          <w:rFonts w:ascii="Times New Roman" w:hAnsi="Times New Roman" w:cs="Times New Roman"/>
          <w:b/>
          <w:sz w:val="28"/>
          <w:szCs w:val="28"/>
        </w:rPr>
        <w:t>Кадровое обеспечение и взаимодействие специалистов</w:t>
      </w:r>
      <w:r w:rsidR="0094049A" w:rsidRPr="00542592">
        <w:rPr>
          <w:rFonts w:ascii="Times New Roman" w:hAnsi="Times New Roman" w:cs="Times New Roman"/>
          <w:b/>
          <w:sz w:val="28"/>
          <w:szCs w:val="28"/>
        </w:rPr>
        <w:t>.</w:t>
      </w:r>
    </w:p>
    <w:p w:rsidR="00542592" w:rsidRDefault="00542592" w:rsidP="00542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592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2592">
        <w:rPr>
          <w:rFonts w:ascii="Times New Roman" w:hAnsi="Times New Roman" w:cs="Times New Roman"/>
          <w:sz w:val="28"/>
          <w:szCs w:val="28"/>
        </w:rPr>
        <w:t>ДОУ работают с деть</w:t>
      </w:r>
      <w:r>
        <w:rPr>
          <w:rFonts w:ascii="Times New Roman" w:hAnsi="Times New Roman" w:cs="Times New Roman"/>
          <w:sz w:val="28"/>
          <w:szCs w:val="28"/>
        </w:rPr>
        <w:t>ми: старшая медсестра, педагог-</w:t>
      </w:r>
      <w:r w:rsidRPr="00542592">
        <w:rPr>
          <w:rFonts w:ascii="Times New Roman" w:hAnsi="Times New Roman" w:cs="Times New Roman"/>
          <w:sz w:val="28"/>
          <w:szCs w:val="28"/>
        </w:rPr>
        <w:t>психолог, инструктор по физической культуре, воспитатели, учител</w:t>
      </w:r>
      <w:r>
        <w:rPr>
          <w:rFonts w:ascii="Times New Roman" w:hAnsi="Times New Roman" w:cs="Times New Roman"/>
          <w:sz w:val="28"/>
          <w:szCs w:val="28"/>
        </w:rPr>
        <w:t>ь-</w:t>
      </w:r>
      <w:r w:rsidRPr="00542592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образования.</w:t>
      </w:r>
    </w:p>
    <w:p w:rsidR="00AF72B3" w:rsidRDefault="00AF72B3" w:rsidP="00542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о</w:t>
      </w:r>
      <w:r w:rsidRPr="00AF72B3">
        <w:rPr>
          <w:rFonts w:ascii="Times New Roman" w:hAnsi="Times New Roman" w:cs="Times New Roman"/>
          <w:sz w:val="28"/>
          <w:szCs w:val="28"/>
        </w:rPr>
        <w:t>существляет коррекци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72B3">
        <w:rPr>
          <w:rFonts w:ascii="Times New Roman" w:hAnsi="Times New Roman" w:cs="Times New Roman"/>
          <w:sz w:val="28"/>
          <w:szCs w:val="28"/>
        </w:rPr>
        <w:t xml:space="preserve"> нарушений произношения звуков, грамматического строя речи, воспитания коммуникативных навыков, правильного речевого поведения.</w:t>
      </w:r>
    </w:p>
    <w:p w:rsidR="00AF72B3" w:rsidRDefault="00AF72B3" w:rsidP="00542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2B3">
        <w:rPr>
          <w:rFonts w:ascii="Times New Roman" w:hAnsi="Times New Roman" w:cs="Times New Roman"/>
          <w:sz w:val="28"/>
          <w:szCs w:val="28"/>
        </w:rPr>
        <w:t>Деятельность педагога-психолога направлена на выявление и коррекцию у детей нарушений эмоционально-волевой сферы, познавательных процессов, на создание условий, способствующих охране психического, соматического, социального благополучия воспитанников.</w:t>
      </w:r>
    </w:p>
    <w:p w:rsidR="00542592" w:rsidRDefault="00542592" w:rsidP="00542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воспитания детей с ограниченными возможностями здоровья в условиях детского сада во многом зависит от вовлечения в него родителей воспитанников. Родители в полной мере участвуют в </w:t>
      </w:r>
      <w:r>
        <w:rPr>
          <w:rFonts w:ascii="Times New Roman" w:hAnsi="Times New Roman" w:cs="Times New Roman"/>
          <w:sz w:val="28"/>
          <w:szCs w:val="28"/>
        </w:rPr>
        <w:lastRenderedPageBreak/>
        <w:t>коррекционной работе, проводимой дошкольным учреждением, выполняют рекомендации педагогов.</w:t>
      </w:r>
    </w:p>
    <w:p w:rsidR="00B47F5A" w:rsidRDefault="00B47F5A" w:rsidP="00542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F5A">
        <w:rPr>
          <w:rFonts w:ascii="Times New Roman" w:hAnsi="Times New Roman" w:cs="Times New Roman"/>
          <w:b/>
          <w:sz w:val="28"/>
          <w:szCs w:val="28"/>
        </w:rPr>
        <w:t>4. Организация питания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7F5A" w:rsidRPr="00B47F5A" w:rsidRDefault="00B47F5A" w:rsidP="00B47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5A">
        <w:rPr>
          <w:rFonts w:ascii="Times New Roman" w:hAnsi="Times New Roman" w:cs="Times New Roman"/>
          <w:sz w:val="28"/>
          <w:szCs w:val="28"/>
        </w:rPr>
        <w:t>Учреждение обеспечивает сбалансированное 5-ти разовое питание детей, необходимое для нормального роста и развития детей в соответствии с режимом функционирования (12 часов) и санитарными правилами и нормами:</w:t>
      </w:r>
    </w:p>
    <w:p w:rsidR="00B47F5A" w:rsidRPr="00B47F5A" w:rsidRDefault="00B47F5A" w:rsidP="00B47F5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F5A">
        <w:rPr>
          <w:rFonts w:ascii="Times New Roman" w:hAnsi="Times New Roman" w:cs="Times New Roman"/>
          <w:sz w:val="28"/>
          <w:szCs w:val="28"/>
        </w:rPr>
        <w:t>завтрак (20-25% энергетической ценности (калорийности) суточного рациона) - состоит из горячего блюда (каша, запеканка, творожные и яичные блюда и др.), бутерброда и горячего напитка.</w:t>
      </w:r>
    </w:p>
    <w:p w:rsidR="00B47F5A" w:rsidRPr="00B47F5A" w:rsidRDefault="00B47F5A" w:rsidP="00B47F5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F5A">
        <w:rPr>
          <w:rFonts w:ascii="Times New Roman" w:hAnsi="Times New Roman" w:cs="Times New Roman"/>
          <w:sz w:val="28"/>
          <w:szCs w:val="28"/>
        </w:rPr>
        <w:t>второй завтрак (5% энергетической ценности (калорийности) суточного рациона) - напиток или сок и (или) свежие фрукты.</w:t>
      </w:r>
    </w:p>
    <w:p w:rsidR="00B47F5A" w:rsidRPr="00B47F5A" w:rsidRDefault="00B47F5A" w:rsidP="00B47F5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F5A">
        <w:rPr>
          <w:rFonts w:ascii="Times New Roman" w:hAnsi="Times New Roman" w:cs="Times New Roman"/>
          <w:sz w:val="28"/>
          <w:szCs w:val="28"/>
        </w:rPr>
        <w:t>обед (30-35% энергетической ценности (калорийности) суточного рациона) - включает закуску (салат или порционные овощи, сельдь с луком), первое блюдо (суп), второе (гарнир и блюдо из мяса, рыбы или птицы), напиток (компот или кисель).</w:t>
      </w:r>
    </w:p>
    <w:p w:rsidR="00B47F5A" w:rsidRPr="00B47F5A" w:rsidRDefault="00B47F5A" w:rsidP="00B47F5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F5A">
        <w:rPr>
          <w:rFonts w:ascii="Times New Roman" w:hAnsi="Times New Roman" w:cs="Times New Roman"/>
          <w:sz w:val="28"/>
          <w:szCs w:val="28"/>
        </w:rPr>
        <w:t>полдник (10-15% энергетической ценности (калорийности) суточного рациона) - напиток (молоко, кисломолочные напитки, соки, чай) с булочными или кондитерскими изделиями без крема, творожные или крупяные запеканки и блюда</w:t>
      </w:r>
    </w:p>
    <w:p w:rsidR="00B47F5A" w:rsidRPr="00B47F5A" w:rsidRDefault="00B47F5A" w:rsidP="00B47F5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F5A">
        <w:rPr>
          <w:rFonts w:ascii="Times New Roman" w:hAnsi="Times New Roman" w:cs="Times New Roman"/>
          <w:sz w:val="28"/>
          <w:szCs w:val="28"/>
        </w:rPr>
        <w:t>ужин (20-25% энергетической ценности (калорийности) суточного рациона) - рыбные, мясные, овощные и творожные блюда, салаты, винегреты и горячие напитки.</w:t>
      </w:r>
    </w:p>
    <w:p w:rsidR="00B47F5A" w:rsidRDefault="00B47F5A" w:rsidP="00B47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5A">
        <w:rPr>
          <w:rFonts w:ascii="Times New Roman" w:hAnsi="Times New Roman" w:cs="Times New Roman"/>
          <w:sz w:val="28"/>
          <w:szCs w:val="28"/>
        </w:rPr>
        <w:t xml:space="preserve">         В три из них обязательно включено горячее блюдо. Интервал между приемами пищи не больше 4 часов, что позволяет улучшить работоспособность и память ребенка.</w:t>
      </w:r>
    </w:p>
    <w:p w:rsidR="0094049A" w:rsidRDefault="0094049A" w:rsidP="00BD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3384" w:rsidRDefault="00BD3384" w:rsidP="00542592">
      <w:pPr>
        <w:jc w:val="both"/>
      </w:pPr>
    </w:p>
    <w:sectPr w:rsidR="00BD3384" w:rsidSect="00AF72B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03424"/>
    <w:multiLevelType w:val="hybridMultilevel"/>
    <w:tmpl w:val="2CF8AB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84"/>
    <w:rsid w:val="00075C82"/>
    <w:rsid w:val="005028A8"/>
    <w:rsid w:val="00542592"/>
    <w:rsid w:val="00815F96"/>
    <w:rsid w:val="0094049A"/>
    <w:rsid w:val="00A16BA2"/>
    <w:rsid w:val="00AF72B3"/>
    <w:rsid w:val="00B47F5A"/>
    <w:rsid w:val="00BD3384"/>
    <w:rsid w:val="00C246CE"/>
    <w:rsid w:val="00E7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F056"/>
  <w15:docId w15:val="{B7EA7FB3-0F01-40B3-B806-A5AFA166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4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Д.С. 11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111</cp:lastModifiedBy>
  <cp:revision>3</cp:revision>
  <dcterms:created xsi:type="dcterms:W3CDTF">2017-06-14T10:51:00Z</dcterms:created>
  <dcterms:modified xsi:type="dcterms:W3CDTF">2017-06-14T10:56:00Z</dcterms:modified>
</cp:coreProperties>
</file>